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4E559D" w:rsidRPr="005E70AC" w:rsidRDefault="0029391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b/>
          <w:bCs/>
          <w:sz w:val="20"/>
          <w:szCs w:val="20"/>
        </w:rPr>
      </w:pPr>
      <w:r w:rsidRPr="005E70AC">
        <w:rPr>
          <w:rFonts w:ascii="Arial" w:hAnsi="Arial" w:cs="Arial"/>
          <w:sz w:val="20"/>
          <w:szCs w:val="20"/>
          <w:lang w:val="en-CA"/>
        </w:rPr>
        <w:fldChar w:fldCharType="begin"/>
      </w:r>
      <w:r w:rsidRPr="005E70AC">
        <w:rPr>
          <w:rFonts w:ascii="Arial" w:hAnsi="Arial" w:cs="Arial"/>
          <w:sz w:val="20"/>
          <w:szCs w:val="20"/>
          <w:lang w:val="en-CA"/>
        </w:rPr>
        <w:instrText xml:space="preserve"> SEQ CHAPTER \h \r 1</w:instrText>
      </w:r>
      <w:r w:rsidRPr="005E70AC">
        <w:rPr>
          <w:rFonts w:ascii="Arial" w:hAnsi="Arial" w:cs="Arial"/>
          <w:sz w:val="20"/>
          <w:szCs w:val="20"/>
          <w:lang w:val="en-CA"/>
        </w:rPr>
        <w:fldChar w:fldCharType="end"/>
      </w:r>
      <w:r w:rsidRPr="005E70AC">
        <w:rPr>
          <w:rFonts w:ascii="Arial" w:hAnsi="Arial" w:cs="Arial"/>
          <w:b/>
          <w:bCs/>
          <w:sz w:val="20"/>
          <w:szCs w:val="20"/>
        </w:rPr>
        <w:t>SECTION 08 5668</w:t>
      </w:r>
    </w:p>
    <w:p w:rsidR="004E559D" w:rsidRPr="005E70AC" w:rsidRDefault="004E559D">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p>
    <w:p w:rsidR="004E559D" w:rsidRPr="005E70AC" w:rsidRDefault="00293915">
      <w:pPr>
        <w:pStyle w:val="STSectTitle"/>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r w:rsidRPr="005E70AC">
        <w:rPr>
          <w:rFonts w:ascii="Arial" w:hAnsi="Arial" w:cs="Arial"/>
          <w:b/>
          <w:bCs/>
          <w:sz w:val="20"/>
          <w:szCs w:val="20"/>
        </w:rPr>
        <w:t>BULLET-RESISTANT STAINLESS STEEL TRANSACTION WINDOWS</w:t>
      </w:r>
    </w:p>
    <w:p w:rsidR="004E559D" w:rsidRPr="005E70AC" w:rsidRDefault="004E559D">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b/>
          <w:bCs/>
          <w:sz w:val="20"/>
          <w:szCs w:val="20"/>
        </w:rPr>
      </w:pPr>
    </w:p>
    <w:p w:rsidR="004E559D" w:rsidRPr="005E70AC" w:rsidRDefault="0029391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E70AC">
        <w:rPr>
          <w:rFonts w:ascii="Arial" w:hAnsi="Arial" w:cs="Arial"/>
          <w:color w:val="0000FF"/>
          <w:sz w:val="20"/>
          <w:szCs w:val="20"/>
        </w:rPr>
        <w:t>This section includes editing notes to assist the user in editing the section to suit project requirements. These notes are included as hidden text, and can be revealed or hidden by one of the following methods:</w:t>
      </w:r>
    </w:p>
    <w:p w:rsidR="004E559D" w:rsidRPr="005E70AC" w:rsidRDefault="004E559D">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4E559D" w:rsidRPr="005E70AC" w:rsidRDefault="0029391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color w:val="0000FF"/>
          <w:sz w:val="20"/>
          <w:szCs w:val="20"/>
        </w:rPr>
      </w:pPr>
      <w:r w:rsidRPr="005E70AC">
        <w:rPr>
          <w:rFonts w:ascii="Arial" w:hAnsi="Arial" w:cs="Arial"/>
          <w:color w:val="0000FF"/>
          <w:sz w:val="20"/>
          <w:szCs w:val="20"/>
        </w:rPr>
        <w:t>Microsoft Word 2013: Display the FILE tab on the ribbon, click OPTIONS, then DISPLAY. Select of deselect HIDDEN TEXT.</w:t>
      </w:r>
    </w:p>
    <w:p w:rsidR="004E559D" w:rsidRPr="005E70AC" w:rsidRDefault="004E559D">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4E559D" w:rsidRPr="005E70AC" w:rsidRDefault="0029391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color w:val="0000FF"/>
          <w:sz w:val="20"/>
          <w:szCs w:val="20"/>
        </w:rPr>
      </w:pPr>
      <w:r w:rsidRPr="005E70AC">
        <w:rPr>
          <w:rFonts w:ascii="Arial" w:hAnsi="Arial" w:cs="Arial"/>
          <w:color w:val="0000FF"/>
          <w:sz w:val="20"/>
          <w:szCs w:val="20"/>
        </w:rPr>
        <w:t>Microsoft Word 2010: Display the FILE tab on the ribbon, click OPTIONS, then on left menu click on DISPLAY. Under ALWAYS SHOW THESE select or deselect HIDDEN TEXT.</w:t>
      </w:r>
    </w:p>
    <w:p w:rsidR="004E559D" w:rsidRPr="005E70AC" w:rsidRDefault="004E559D">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4E559D" w:rsidRPr="005E70AC" w:rsidRDefault="0029391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color w:val="0000FF"/>
          <w:sz w:val="20"/>
          <w:szCs w:val="20"/>
        </w:rPr>
      </w:pPr>
      <w:r w:rsidRPr="005E70AC">
        <w:rPr>
          <w:rFonts w:ascii="Arial" w:hAnsi="Arial" w:cs="Arial"/>
          <w:color w:val="0000FF"/>
          <w:sz w:val="20"/>
          <w:szCs w:val="20"/>
        </w:rPr>
        <w:t>Corel WordPerfect: From the pull-down menus select VIEW, then select or deselect the HIDDEN TEXT option.</w:t>
      </w:r>
    </w:p>
    <w:p w:rsidR="004E559D" w:rsidRPr="005E70AC" w:rsidRDefault="004E559D">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4E559D" w:rsidRPr="005E70AC" w:rsidRDefault="0029391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5E70AC">
        <w:rPr>
          <w:rFonts w:ascii="Arial" w:hAnsi="Arial" w:cs="Arial"/>
          <w:vanish/>
          <w:color w:val="0000FF"/>
          <w:sz w:val="20"/>
          <w:szCs w:val="20"/>
        </w:rPr>
        <w:t>This master specification section has been prepared by ARMORTEX for use in the preparation of a project specification section covering bullet-resistant stainless steel transaction window assemblies. ARMORTEX stainless steel transaction window assemblies are available in Ballistic Levels 1 through 8.</w:t>
      </w:r>
    </w:p>
    <w:p w:rsidR="004E559D" w:rsidRPr="005E70AC" w:rsidRDefault="004E559D">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4E559D" w:rsidRPr="005E70AC" w:rsidRDefault="0029391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5E70AC">
        <w:rPr>
          <w:rFonts w:ascii="Arial" w:hAnsi="Arial" w:cs="Arial"/>
          <w:vanish/>
          <w:color w:val="0000FF"/>
          <w:sz w:val="20"/>
          <w:szCs w:val="20"/>
        </w:rPr>
        <w:t>The following should be noted in using this specification:</w:t>
      </w:r>
    </w:p>
    <w:p w:rsidR="004E559D" w:rsidRPr="005E70AC" w:rsidRDefault="004E559D">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4E559D" w:rsidRPr="005E70AC" w:rsidRDefault="0029391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5E70AC">
        <w:rPr>
          <w:rFonts w:ascii="Arial" w:hAnsi="Arial" w:cs="Arial"/>
          <w:vanish/>
          <w:color w:val="0000FF"/>
          <w:sz w:val="20"/>
          <w:szCs w:val="20"/>
        </w:rPr>
        <w:t>Hypertext links to specific websites are included after manufacturer names and names of organizations whose standards are referenced within the text, to assist in product selection and further research. Hypertext links are contained in parenthesis and shown in blue, e.g.:</w:t>
      </w:r>
    </w:p>
    <w:p w:rsidR="004E559D" w:rsidRPr="005E70AC" w:rsidRDefault="004E559D">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4E559D" w:rsidRPr="005E70AC" w:rsidRDefault="0029391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5E70AC">
        <w:rPr>
          <w:rFonts w:ascii="Arial" w:hAnsi="Arial" w:cs="Arial"/>
          <w:vanish/>
          <w:color w:val="0000FF"/>
          <w:sz w:val="20"/>
          <w:szCs w:val="20"/>
        </w:rPr>
        <w:tab/>
      </w:r>
      <w:r w:rsidRPr="005E70AC">
        <w:rPr>
          <w:rFonts w:ascii="Arial" w:hAnsi="Arial" w:cs="Arial"/>
          <w:vanish/>
          <w:color w:val="0000FF"/>
          <w:sz w:val="20"/>
          <w:szCs w:val="20"/>
        </w:rPr>
        <w:tab/>
        <w:t>(</w:t>
      </w:r>
      <w:hyperlink r:id="rId7" w:history="1">
        <w:r w:rsidRPr="005E70AC">
          <w:rPr>
            <w:rStyle w:val="SYSHYPERTEXT"/>
            <w:rFonts w:ascii="Arial" w:hAnsi="Arial" w:cs="Arial"/>
            <w:vanish/>
            <w:sz w:val="20"/>
            <w:szCs w:val="20"/>
          </w:rPr>
          <w:t>www.spexplus.net</w:t>
        </w:r>
      </w:hyperlink>
      <w:r w:rsidRPr="005E70AC">
        <w:rPr>
          <w:rFonts w:ascii="Arial" w:hAnsi="Arial" w:cs="Arial"/>
          <w:vanish/>
          <w:color w:val="0000FF"/>
          <w:sz w:val="20"/>
          <w:szCs w:val="20"/>
        </w:rPr>
        <w:t>)</w:t>
      </w:r>
    </w:p>
    <w:p w:rsidR="004E559D" w:rsidRPr="005E70AC" w:rsidRDefault="004E559D">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4E559D" w:rsidRPr="005E70AC" w:rsidRDefault="0029391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5E70AC">
        <w:rPr>
          <w:rFonts w:ascii="Arial" w:hAnsi="Arial" w:cs="Arial"/>
          <w:vanish/>
          <w:color w:val="0000FF"/>
          <w:sz w:val="20"/>
          <w:szCs w:val="20"/>
        </w:rPr>
        <w:t>Optional text requiring a selection by the user is enclosed within brackets, e.g.: "Section [09 0000.] [_____.]"</w:t>
      </w:r>
    </w:p>
    <w:p w:rsidR="004E559D" w:rsidRPr="005E70AC" w:rsidRDefault="004E559D">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4E559D" w:rsidRPr="005E70AC" w:rsidRDefault="0029391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5E70AC">
        <w:rPr>
          <w:rFonts w:ascii="Arial" w:hAnsi="Arial" w:cs="Arial"/>
          <w:vanish/>
          <w:color w:val="0000FF"/>
          <w:sz w:val="20"/>
          <w:szCs w:val="20"/>
        </w:rPr>
        <w:t>Items requiring user input are enclosed within brackets, e.g.: "Section [_____ - ________]."</w:t>
      </w:r>
    </w:p>
    <w:p w:rsidR="004E559D" w:rsidRPr="005E70AC" w:rsidRDefault="004E559D">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4E559D" w:rsidRPr="005E70AC" w:rsidRDefault="0029391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00FF"/>
          <w:sz w:val="20"/>
          <w:szCs w:val="20"/>
        </w:rPr>
      </w:pPr>
      <w:r w:rsidRPr="005E70AC">
        <w:rPr>
          <w:rFonts w:ascii="Arial" w:hAnsi="Arial" w:cs="Arial"/>
          <w:vanish/>
          <w:color w:val="0000FF"/>
          <w:sz w:val="20"/>
          <w:szCs w:val="20"/>
        </w:rPr>
        <w:t>Optional paragraphs are separated by an "OR" statement, e.g.:</w:t>
      </w:r>
    </w:p>
    <w:p w:rsidR="004E559D" w:rsidRPr="005E70AC" w:rsidRDefault="004E559D">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4E559D" w:rsidRPr="005E70AC" w:rsidRDefault="0029391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vanish/>
          <w:color w:val="0000FF"/>
          <w:sz w:val="20"/>
          <w:szCs w:val="20"/>
        </w:rPr>
      </w:pPr>
      <w:r w:rsidRPr="005E70AC">
        <w:rPr>
          <w:rFonts w:ascii="Arial" w:hAnsi="Arial" w:cs="Arial"/>
          <w:vanish/>
          <w:color w:val="0000FF"/>
          <w:sz w:val="20"/>
          <w:szCs w:val="20"/>
        </w:rPr>
        <w:t>**** OR ****</w:t>
      </w:r>
    </w:p>
    <w:p w:rsidR="004E559D" w:rsidRPr="005E70AC" w:rsidRDefault="004E559D">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4E559D" w:rsidRPr="005E70AC" w:rsidRDefault="0029391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rPr>
          <w:rFonts w:ascii="Arial" w:hAnsi="Arial" w:cs="Arial"/>
          <w:vanish/>
          <w:color w:val="008000"/>
          <w:sz w:val="20"/>
          <w:szCs w:val="20"/>
        </w:rPr>
      </w:pPr>
      <w:r w:rsidRPr="005E70AC">
        <w:rPr>
          <w:rFonts w:ascii="Arial" w:hAnsi="Arial" w:cs="Arial"/>
          <w:vanish/>
          <w:color w:val="008000"/>
          <w:sz w:val="20"/>
          <w:szCs w:val="20"/>
        </w:rPr>
        <w:t xml:space="preserve">Sustainable requirements are included for projects requiring LEED certification, and are included as green text. For additional information on LEED, visit the U.S. Green Building Council website at </w:t>
      </w:r>
      <w:hyperlink r:id="rId8" w:history="1">
        <w:r w:rsidRPr="005E70AC">
          <w:rPr>
            <w:rStyle w:val="SYSHYPERTEXT"/>
            <w:rFonts w:ascii="Arial" w:hAnsi="Arial" w:cs="Arial"/>
            <w:vanish/>
            <w:color w:val="008000"/>
            <w:sz w:val="20"/>
            <w:szCs w:val="20"/>
            <w:u w:val="none"/>
          </w:rPr>
          <w:t>www.usgbc.org</w:t>
        </w:r>
      </w:hyperlink>
      <w:r w:rsidRPr="005E70AC">
        <w:rPr>
          <w:rFonts w:ascii="Arial" w:hAnsi="Arial" w:cs="Arial"/>
          <w:vanish/>
          <w:color w:val="008000"/>
          <w:sz w:val="20"/>
          <w:szCs w:val="20"/>
        </w:rPr>
        <w:t>.</w:t>
      </w:r>
    </w:p>
    <w:p w:rsidR="004E559D" w:rsidRPr="005E70AC" w:rsidRDefault="004E559D">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p>
    <w:p w:rsidR="004E559D" w:rsidRPr="005E70AC" w:rsidRDefault="0029391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5E70AC">
        <w:rPr>
          <w:rFonts w:ascii="Arial" w:hAnsi="Arial" w:cs="Arial"/>
          <w:vanish/>
          <w:color w:val="0000FF"/>
          <w:sz w:val="20"/>
          <w:szCs w:val="20"/>
        </w:rPr>
        <w:t xml:space="preserve">For assistance on the use of the products in this section, contact ARMORTEX by calling 800-880-8306, by email at </w:t>
      </w:r>
      <w:hyperlink r:id="rId9" w:history="1">
        <w:r w:rsidRPr="005E70AC">
          <w:rPr>
            <w:rStyle w:val="SYSHYPERTEXT"/>
            <w:rFonts w:ascii="Arial" w:hAnsi="Arial" w:cs="Arial"/>
            <w:vanish/>
            <w:sz w:val="20"/>
            <w:szCs w:val="20"/>
          </w:rPr>
          <w:t>info@armortex.com</w:t>
        </w:r>
      </w:hyperlink>
      <w:r w:rsidRPr="005E70AC">
        <w:rPr>
          <w:rFonts w:ascii="Arial" w:hAnsi="Arial" w:cs="Arial"/>
          <w:vanish/>
          <w:color w:val="0000FF"/>
          <w:sz w:val="20"/>
          <w:szCs w:val="20"/>
        </w:rPr>
        <w:t xml:space="preserve">, or visit their website at </w:t>
      </w:r>
      <w:hyperlink r:id="rId10" w:history="1">
        <w:r w:rsidRPr="005E70AC">
          <w:rPr>
            <w:rStyle w:val="SYSHYPERTEXT"/>
            <w:rFonts w:ascii="Arial" w:hAnsi="Arial" w:cs="Arial"/>
            <w:vanish/>
            <w:sz w:val="20"/>
            <w:szCs w:val="20"/>
          </w:rPr>
          <w:t>www.armortex.com</w:t>
        </w:r>
      </w:hyperlink>
      <w:r w:rsidRPr="005E70AC">
        <w:rPr>
          <w:rFonts w:ascii="Arial" w:hAnsi="Arial" w:cs="Arial"/>
          <w:vanish/>
          <w:color w:val="0000FF"/>
          <w:sz w:val="20"/>
          <w:szCs w:val="20"/>
        </w:rPr>
        <w:t>.</w:t>
      </w:r>
    </w:p>
    <w:p w:rsidR="004E559D" w:rsidRPr="005E70AC" w:rsidRDefault="004E559D">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vanish/>
          <w:sz w:val="20"/>
          <w:szCs w:val="20"/>
        </w:rPr>
      </w:pPr>
    </w:p>
    <w:p w:rsidR="004E559D" w:rsidRPr="005E70AC" w:rsidRDefault="00293915" w:rsidP="005E70AC">
      <w:pPr>
        <w:pStyle w:val="Level1"/>
        <w:widowControl/>
        <w:numPr>
          <w:ilvl w:val="0"/>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1080"/>
        <w:jc w:val="left"/>
        <w:rPr>
          <w:rFonts w:ascii="Arial" w:hAnsi="Arial" w:cs="Arial"/>
          <w:b/>
          <w:sz w:val="20"/>
          <w:szCs w:val="20"/>
        </w:rPr>
      </w:pPr>
      <w:r w:rsidRPr="005E70AC">
        <w:rPr>
          <w:rFonts w:ascii="Arial" w:hAnsi="Arial" w:cs="Arial"/>
          <w:b/>
          <w:bCs/>
          <w:sz w:val="20"/>
          <w:szCs w:val="20"/>
        </w:rPr>
        <w:t>GENERAL</w:t>
      </w:r>
    </w:p>
    <w:p w:rsidR="004E559D" w:rsidRPr="005E70AC" w:rsidRDefault="004E559D">
      <w:pPr>
        <w:widowControl/>
        <w:spacing w:line="2" w:lineRule="exact"/>
        <w:rPr>
          <w:rFonts w:ascii="Arial" w:hAnsi="Arial" w:cs="Arial"/>
          <w:sz w:val="20"/>
          <w:szCs w:val="20"/>
        </w:rPr>
      </w:pP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E70AC">
        <w:rPr>
          <w:rFonts w:ascii="Arial" w:hAnsi="Arial" w:cs="Arial"/>
          <w:sz w:val="20"/>
          <w:szCs w:val="20"/>
        </w:rPr>
        <w:t>SUMMARY</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5E70AC">
        <w:rPr>
          <w:rFonts w:ascii="Arial" w:hAnsi="Arial" w:cs="Arial"/>
          <w:vanish/>
          <w:color w:val="0000FF"/>
          <w:sz w:val="20"/>
          <w:szCs w:val="20"/>
        </w:rPr>
        <w:t>Edit the following paragraphs to include only those items specified in this section.</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Section Includes:</w:t>
      </w:r>
    </w:p>
    <w:p w:rsidR="004E559D" w:rsidRPr="005E70AC" w:rsidRDefault="00293915" w:rsidP="005E70AC">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E70AC">
        <w:rPr>
          <w:rFonts w:ascii="Arial" w:hAnsi="Arial" w:cs="Arial"/>
          <w:sz w:val="20"/>
          <w:szCs w:val="20"/>
        </w:rPr>
        <w:t>Bullet-resistant stainless steel transaction window assemblies.</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5E70AC">
        <w:rPr>
          <w:rFonts w:ascii="Arial" w:hAnsi="Arial" w:cs="Arial"/>
          <w:vanish/>
          <w:color w:val="0000FF"/>
          <w:sz w:val="20"/>
          <w:szCs w:val="20"/>
        </w:rPr>
        <w:t>Coordinate the following paragraphs with other sections in the project manual.</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Related Sections:</w:t>
      </w:r>
    </w:p>
    <w:p w:rsidR="004E559D" w:rsidRPr="005E70AC" w:rsidRDefault="00293915" w:rsidP="005E70AC">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E70AC">
        <w:rPr>
          <w:rFonts w:ascii="Arial" w:hAnsi="Arial" w:cs="Arial"/>
          <w:sz w:val="20"/>
          <w:szCs w:val="20"/>
        </w:rPr>
        <w:t>Division 01: Administrative, procedural, and temporary work requirements.</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E70AC">
        <w:rPr>
          <w:rFonts w:ascii="Arial" w:hAnsi="Arial" w:cs="Arial"/>
          <w:sz w:val="20"/>
          <w:szCs w:val="20"/>
        </w:rPr>
        <w:t>REFERENCES</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sectPr w:rsidR="004E559D" w:rsidRPr="005E70AC" w:rsidSect="00FE47B7">
          <w:footerReference w:type="even" r:id="rId11"/>
          <w:footerReference w:type="default" r:id="rId12"/>
          <w:footerReference w:type="first" r:id="rId13"/>
          <w:type w:val="continuous"/>
          <w:pgSz w:w="12240" w:h="15840"/>
          <w:pgMar w:top="720" w:right="1080" w:bottom="720" w:left="1080" w:header="1440" w:footer="720" w:gutter="0"/>
          <w:cols w:space="720"/>
        </w:sect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lastRenderedPageBreak/>
        <w:t>American Welding Society (AWS)</w:t>
      </w:r>
      <w:r w:rsidRPr="005E70AC">
        <w:rPr>
          <w:rFonts w:ascii="Arial" w:hAnsi="Arial" w:cs="Arial"/>
          <w:vanish/>
          <w:sz w:val="20"/>
          <w:szCs w:val="20"/>
        </w:rPr>
        <w:t xml:space="preserve"> (</w:t>
      </w:r>
      <w:hyperlink r:id="rId14" w:history="1">
        <w:r w:rsidRPr="005E70AC">
          <w:rPr>
            <w:rStyle w:val="SYSHYPERTEXT"/>
            <w:rFonts w:ascii="Arial" w:hAnsi="Arial" w:cs="Arial"/>
            <w:vanish/>
            <w:color w:val="auto"/>
            <w:sz w:val="20"/>
            <w:szCs w:val="20"/>
            <w:u w:val="none"/>
          </w:rPr>
          <w:t>www.aws.org</w:t>
        </w:r>
      </w:hyperlink>
      <w:r w:rsidRPr="005E70AC">
        <w:rPr>
          <w:rFonts w:ascii="Arial" w:hAnsi="Arial" w:cs="Arial"/>
          <w:vanish/>
          <w:sz w:val="20"/>
          <w:szCs w:val="20"/>
        </w:rPr>
        <w:t>)</w:t>
      </w:r>
      <w:r w:rsidRPr="005E70AC">
        <w:rPr>
          <w:rFonts w:ascii="Arial" w:hAnsi="Arial" w:cs="Arial"/>
          <w:sz w:val="20"/>
          <w:szCs w:val="20"/>
        </w:rPr>
        <w:t xml:space="preserve"> D1.6/D1.6M - Structural Welding Code - Stainless Steel.</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 xml:space="preserve">ASTM International (ASTM) </w:t>
      </w:r>
      <w:r w:rsidRPr="005E70AC">
        <w:rPr>
          <w:rFonts w:ascii="Arial" w:hAnsi="Arial" w:cs="Arial"/>
          <w:vanish/>
          <w:sz w:val="20"/>
          <w:szCs w:val="20"/>
        </w:rPr>
        <w:t>(</w:t>
      </w:r>
      <w:hyperlink r:id="rId15" w:history="1">
        <w:r w:rsidRPr="005E70AC">
          <w:rPr>
            <w:rStyle w:val="SYSHYPERTEXT"/>
            <w:rFonts w:ascii="Arial" w:hAnsi="Arial" w:cs="Arial"/>
            <w:vanish/>
            <w:color w:val="auto"/>
            <w:sz w:val="20"/>
            <w:szCs w:val="20"/>
            <w:u w:val="none"/>
          </w:rPr>
          <w:t>www.astm.org</w:t>
        </w:r>
      </w:hyperlink>
      <w:r w:rsidRPr="005E70AC">
        <w:rPr>
          <w:rFonts w:ascii="Arial" w:hAnsi="Arial" w:cs="Arial"/>
          <w:vanish/>
          <w:sz w:val="20"/>
          <w:szCs w:val="20"/>
        </w:rPr>
        <w:t xml:space="preserve">) </w:t>
      </w:r>
      <w:r w:rsidRPr="005E70AC">
        <w:rPr>
          <w:rFonts w:ascii="Arial" w:hAnsi="Arial" w:cs="Arial"/>
          <w:sz w:val="20"/>
          <w:szCs w:val="20"/>
        </w:rPr>
        <w:t>A666 - Standard Specification for Annealed or Cold-Worked Austenitic Stainless Steel Sheet, Strip, Plate, and Flat Bar.</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 xml:space="preserve">Underwriters Laboratories (UL) </w:t>
      </w:r>
      <w:hyperlink r:id="rId16" w:history="1">
        <w:r w:rsidRPr="005E70AC">
          <w:rPr>
            <w:rStyle w:val="SYSHYPERTEXT"/>
            <w:rFonts w:ascii="Arial" w:hAnsi="Arial" w:cs="Arial"/>
            <w:vanish/>
            <w:color w:val="auto"/>
            <w:sz w:val="20"/>
            <w:szCs w:val="20"/>
            <w:u w:val="none"/>
          </w:rPr>
          <w:t>(www.ul.com</w:t>
        </w:r>
      </w:hyperlink>
      <w:r w:rsidRPr="005E70AC">
        <w:rPr>
          <w:rFonts w:ascii="Arial" w:hAnsi="Arial" w:cs="Arial"/>
          <w:vanish/>
          <w:sz w:val="20"/>
          <w:szCs w:val="20"/>
        </w:rPr>
        <w:t xml:space="preserve">) </w:t>
      </w:r>
      <w:r w:rsidRPr="005E70AC">
        <w:rPr>
          <w:rFonts w:ascii="Arial" w:hAnsi="Arial" w:cs="Arial"/>
          <w:sz w:val="20"/>
          <w:szCs w:val="20"/>
        </w:rPr>
        <w:t>752 - Bullet Resisting Equipment.</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E70AC">
        <w:rPr>
          <w:rFonts w:ascii="Arial" w:hAnsi="Arial" w:cs="Arial"/>
          <w:sz w:val="20"/>
          <w:szCs w:val="20"/>
        </w:rPr>
        <w:t>SYSTEM DESCRIPTION</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Design Requirements:</w:t>
      </w:r>
    </w:p>
    <w:p w:rsidR="004E559D" w:rsidRPr="005E70AC" w:rsidRDefault="00293915" w:rsidP="005E70AC">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E70AC">
        <w:rPr>
          <w:rFonts w:ascii="Arial" w:hAnsi="Arial" w:cs="Arial"/>
          <w:sz w:val="20"/>
          <w:szCs w:val="20"/>
        </w:rPr>
        <w:t>Provide window frames of “non-ricochet type" intended to permit capture and retention of attacking projectile, lessening potential of random injury or lateral penetration.</w:t>
      </w:r>
    </w:p>
    <w:p w:rsidR="004E559D" w:rsidRPr="005E70AC" w:rsidRDefault="00293915" w:rsidP="005E70AC">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E70AC">
        <w:rPr>
          <w:rFonts w:ascii="Arial" w:hAnsi="Arial" w:cs="Arial"/>
          <w:sz w:val="20"/>
          <w:szCs w:val="20"/>
        </w:rPr>
        <w:t xml:space="preserve">Two way "natural voice" communication permitted by design of vertical side frames and glazing technique. </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E70AC">
        <w:rPr>
          <w:rFonts w:ascii="Arial" w:hAnsi="Arial" w:cs="Arial"/>
          <w:sz w:val="20"/>
          <w:szCs w:val="20"/>
        </w:rPr>
        <w:t>SUBMITTALS</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5E70AC">
        <w:rPr>
          <w:rFonts w:ascii="Arial" w:hAnsi="Arial" w:cs="Arial"/>
          <w:vanish/>
          <w:color w:val="0000FF"/>
          <w:sz w:val="20"/>
          <w:szCs w:val="20"/>
        </w:rPr>
        <w:t>Limiting submittals to only those actually required helps to minimize liability arising from the review of submittals. Minimize submittals on smaller, less complex projects.</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4E559D" w:rsidRPr="005E70AC" w:rsidRDefault="00293915"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5E70AC">
        <w:rPr>
          <w:rFonts w:ascii="Arial" w:hAnsi="Arial" w:cs="Arial"/>
          <w:vanish/>
          <w:color w:val="0000FF"/>
          <w:sz w:val="20"/>
          <w:szCs w:val="20"/>
        </w:rPr>
        <w:t>Include the following for submission of shop drawings, product data, and samples for the Architect's review.</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Submittals for Review:</w:t>
      </w:r>
    </w:p>
    <w:p w:rsidR="004E559D" w:rsidRPr="005E70AC" w:rsidRDefault="00293915" w:rsidP="005E70AC">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E70AC">
        <w:rPr>
          <w:rFonts w:ascii="Arial" w:hAnsi="Arial" w:cs="Arial"/>
          <w:sz w:val="20"/>
          <w:szCs w:val="20"/>
        </w:rPr>
        <w:t>Shop Drawings: Include window profiles and sizes, type and spacing of frame anchors, reinforcement size and locations, details of joints and connections, and welding details.</w:t>
      </w:r>
    </w:p>
    <w:p w:rsidR="004E559D" w:rsidRPr="005E70AC" w:rsidRDefault="00293915" w:rsidP="005E70AC">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E70AC">
        <w:rPr>
          <w:rFonts w:ascii="Arial" w:hAnsi="Arial" w:cs="Arial"/>
          <w:sz w:val="20"/>
          <w:szCs w:val="20"/>
        </w:rPr>
        <w:t>Product Data: Include product description for window assemblies including bullet-resistant ratings.</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5E70AC">
        <w:rPr>
          <w:rFonts w:ascii="Arial" w:hAnsi="Arial" w:cs="Arial"/>
          <w:vanish/>
          <w:color w:val="0000FF"/>
          <w:sz w:val="20"/>
          <w:szCs w:val="20"/>
        </w:rPr>
        <w:t>Include the following for submission of sustainable design submittals.</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8000"/>
          <w:sz w:val="20"/>
          <w:szCs w:val="20"/>
        </w:rPr>
      </w:pPr>
      <w:r w:rsidRPr="005E70AC">
        <w:rPr>
          <w:rFonts w:ascii="Arial" w:hAnsi="Arial" w:cs="Arial"/>
          <w:color w:val="008000"/>
          <w:sz w:val="20"/>
          <w:szCs w:val="20"/>
        </w:rPr>
        <w:t>Sustainable Design Submittals:</w:t>
      </w:r>
    </w:p>
    <w:p w:rsidR="004E559D" w:rsidRPr="005E70AC" w:rsidRDefault="00293915" w:rsidP="005E70AC">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color w:val="008000"/>
          <w:sz w:val="20"/>
          <w:szCs w:val="20"/>
        </w:rPr>
      </w:pPr>
      <w:r w:rsidRPr="005E70AC">
        <w:rPr>
          <w:rFonts w:ascii="Arial" w:hAnsi="Arial" w:cs="Arial"/>
          <w:color w:val="008000"/>
          <w:sz w:val="20"/>
          <w:szCs w:val="20"/>
        </w:rPr>
        <w:t>Recycled Content: Certify percentages of post-consumer and pre-consumer recycled content.</w:t>
      </w:r>
    </w:p>
    <w:p w:rsidR="004E559D" w:rsidRPr="005E70AC" w:rsidRDefault="00293915" w:rsidP="005E70AC">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color w:val="008000"/>
          <w:sz w:val="20"/>
          <w:szCs w:val="20"/>
        </w:rPr>
      </w:pPr>
      <w:r w:rsidRPr="005E70AC">
        <w:rPr>
          <w:rFonts w:ascii="Arial" w:hAnsi="Arial" w:cs="Arial"/>
          <w:color w:val="008000"/>
          <w:sz w:val="20"/>
          <w:szCs w:val="20"/>
        </w:rPr>
        <w:t>Regional Materials: Indicate cost of products harvested, extracted, recovered, or manufactured within 500 mile radius of Project site.</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5E70AC">
        <w:rPr>
          <w:rFonts w:ascii="Arial" w:hAnsi="Arial" w:cs="Arial"/>
          <w:vanish/>
          <w:color w:val="0000FF"/>
          <w:sz w:val="20"/>
          <w:szCs w:val="20"/>
        </w:rPr>
        <w:t>Include the following for submission of closeout submittals on cleaning of glazing materials.</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Closeout Submittals:</w:t>
      </w:r>
    </w:p>
    <w:p w:rsidR="004E559D" w:rsidRPr="005E70AC" w:rsidRDefault="00293915" w:rsidP="005E70AC">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E70AC">
        <w:rPr>
          <w:rFonts w:ascii="Arial" w:hAnsi="Arial" w:cs="Arial"/>
          <w:sz w:val="20"/>
          <w:szCs w:val="20"/>
        </w:rPr>
        <w:t>Maintenance Data: Include instructions for cleaning of glazed panels.</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E70AC">
        <w:rPr>
          <w:rFonts w:ascii="Arial" w:hAnsi="Arial" w:cs="Arial"/>
          <w:sz w:val="20"/>
          <w:szCs w:val="20"/>
        </w:rPr>
        <w:t>QUALITY ASSURANCE</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5E70AC">
        <w:rPr>
          <w:rFonts w:ascii="Arial" w:hAnsi="Arial" w:cs="Arial"/>
          <w:vanish/>
          <w:color w:val="0000FF"/>
          <w:sz w:val="20"/>
          <w:szCs w:val="20"/>
        </w:rPr>
        <w:t>Edit the following to suit project requirements; delete if this information is indicated on Drawings.</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Transaction Window Assemblies: Ballistic Level [1,] [2,] [3,] [4,] [5,] [6,] [7,] [8,] tested to UL 752.</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E70AC">
        <w:rPr>
          <w:rFonts w:ascii="Arial" w:hAnsi="Arial" w:cs="Arial"/>
          <w:sz w:val="20"/>
          <w:szCs w:val="20"/>
        </w:rPr>
        <w:t>DELIVERY, STORAGE AND HANDLING</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Store window assemblies upright in protected, dry area, off ground or floor, with at least 1/4 inch space between individual units.</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 xml:space="preserve">Do not cover with </w:t>
      </w:r>
      <w:proofErr w:type="spellStart"/>
      <w:r w:rsidRPr="005E70AC">
        <w:rPr>
          <w:rFonts w:ascii="Arial" w:hAnsi="Arial" w:cs="Arial"/>
          <w:sz w:val="20"/>
          <w:szCs w:val="20"/>
        </w:rPr>
        <w:t>non vented</w:t>
      </w:r>
      <w:proofErr w:type="spellEnd"/>
      <w:r w:rsidRPr="005E70AC">
        <w:rPr>
          <w:rFonts w:ascii="Arial" w:hAnsi="Arial" w:cs="Arial"/>
          <w:sz w:val="20"/>
          <w:szCs w:val="20"/>
        </w:rPr>
        <w:t xml:space="preserve"> coverings that create excessive humidity. </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Remove wet coverings immediately.</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1"/>
        <w:widowControl/>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left"/>
        <w:rPr>
          <w:rFonts w:ascii="Arial" w:hAnsi="Arial" w:cs="Arial"/>
          <w:b/>
          <w:sz w:val="20"/>
          <w:szCs w:val="20"/>
        </w:rPr>
      </w:pPr>
      <w:r w:rsidRPr="005E70AC">
        <w:rPr>
          <w:rFonts w:ascii="Arial" w:hAnsi="Arial" w:cs="Arial"/>
          <w:b/>
          <w:bCs/>
          <w:sz w:val="20"/>
          <w:szCs w:val="20"/>
        </w:rPr>
        <w:t>PRODUCTS</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E70AC">
        <w:rPr>
          <w:rFonts w:ascii="Arial" w:hAnsi="Arial" w:cs="Arial"/>
          <w:sz w:val="20"/>
          <w:szCs w:val="20"/>
        </w:rPr>
        <w:t>MANUFACTURERS</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 xml:space="preserve">Contract Documents are based on products by ARMORTEX, 5926 Corridor Parkway, Schertz, Texas, 800-880-8306, </w:t>
      </w:r>
      <w:hyperlink r:id="rId17" w:history="1">
        <w:r w:rsidRPr="005E70AC">
          <w:rPr>
            <w:rStyle w:val="SYSHYPERTEXT"/>
            <w:rFonts w:ascii="Arial" w:hAnsi="Arial" w:cs="Arial"/>
            <w:color w:val="auto"/>
            <w:sz w:val="20"/>
            <w:szCs w:val="20"/>
            <w:u w:val="none"/>
          </w:rPr>
          <w:t>www.armortex.com</w:t>
        </w:r>
      </w:hyperlink>
      <w:r w:rsidRPr="005E70AC">
        <w:rPr>
          <w:rFonts w:ascii="Arial" w:hAnsi="Arial" w:cs="Arial"/>
          <w:sz w:val="20"/>
          <w:szCs w:val="20"/>
        </w:rPr>
        <w:t>.</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5E70AC">
        <w:rPr>
          <w:rFonts w:ascii="Arial" w:hAnsi="Arial" w:cs="Arial"/>
          <w:vanish/>
          <w:color w:val="0000FF"/>
          <w:sz w:val="20"/>
          <w:szCs w:val="20"/>
        </w:rPr>
        <w:t>Edit the following to indicate whether or not substitutions will be permitted for the products in this section.</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Substitutions: [Under provisions of Division 01.] [Not permitted.]</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E70AC">
        <w:rPr>
          <w:rFonts w:ascii="Arial" w:hAnsi="Arial" w:cs="Arial"/>
          <w:sz w:val="20"/>
          <w:szCs w:val="20"/>
        </w:rPr>
        <w:t xml:space="preserve">MATERIALS </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 xml:space="preserve">Stainless Steel Sheet: </w:t>
      </w:r>
    </w:p>
    <w:p w:rsidR="004E559D" w:rsidRPr="005E70AC" w:rsidRDefault="00293915" w:rsidP="005E70AC">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E70AC">
        <w:rPr>
          <w:rFonts w:ascii="Arial" w:hAnsi="Arial" w:cs="Arial"/>
          <w:sz w:val="20"/>
          <w:szCs w:val="20"/>
        </w:rPr>
        <w:t>ASTM A666, cold rolled, free from scale, pitting, coil breaks, and other surface defects.</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p>
    <w:p w:rsidR="004E559D" w:rsidRPr="005E70AC" w:rsidRDefault="00293915"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5E70AC">
        <w:rPr>
          <w:rFonts w:ascii="Arial" w:hAnsi="Arial" w:cs="Arial"/>
          <w:vanish/>
          <w:color w:val="0000FF"/>
          <w:sz w:val="20"/>
          <w:szCs w:val="20"/>
        </w:rPr>
        <w:t>Insert percent of recycled content for steel in the following paragraph; contact ARMORTEX to verify current recycled content availability.</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4E559D" w:rsidRPr="005E70AC" w:rsidRDefault="00293915" w:rsidP="005E70AC">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color w:val="008000"/>
          <w:sz w:val="20"/>
          <w:szCs w:val="20"/>
        </w:rPr>
      </w:pPr>
      <w:r w:rsidRPr="005E70AC">
        <w:rPr>
          <w:rFonts w:ascii="Arial" w:hAnsi="Arial" w:cs="Arial"/>
          <w:color w:val="008000"/>
          <w:sz w:val="20"/>
          <w:szCs w:val="20"/>
        </w:rPr>
        <w:t xml:space="preserve">Recycled content: Minimum [__] percent, with minimum [__] percent classified as </w:t>
      </w:r>
      <w:proofErr w:type="spellStart"/>
      <w:r w:rsidRPr="005E70AC">
        <w:rPr>
          <w:rFonts w:ascii="Arial" w:hAnsi="Arial" w:cs="Arial"/>
          <w:color w:val="008000"/>
          <w:sz w:val="20"/>
          <w:szCs w:val="20"/>
        </w:rPr>
        <w:t>post consumer</w:t>
      </w:r>
      <w:proofErr w:type="spellEnd"/>
      <w:r w:rsidRPr="005E70AC">
        <w:rPr>
          <w:rFonts w:ascii="Arial" w:hAnsi="Arial" w:cs="Arial"/>
          <w:color w:val="008000"/>
          <w:sz w:val="20"/>
          <w:szCs w:val="20"/>
        </w:rPr>
        <w:t>.</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8000"/>
          <w:sz w:val="20"/>
          <w:szCs w:val="20"/>
        </w:rPr>
      </w:pPr>
    </w:p>
    <w:p w:rsidR="004E559D" w:rsidRPr="005E70AC" w:rsidRDefault="00293915"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r w:rsidRPr="005E70AC">
        <w:rPr>
          <w:rFonts w:ascii="Arial" w:hAnsi="Arial" w:cs="Arial"/>
          <w:color w:val="0000FF"/>
          <w:sz w:val="20"/>
          <w:szCs w:val="20"/>
        </w:rPr>
        <w:t>Include the following for Ballistic Level 4 through 8 windows.</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00FF"/>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color w:val="000000" w:themeColor="text1"/>
          <w:sz w:val="20"/>
          <w:szCs w:val="20"/>
        </w:rPr>
      </w:pPr>
      <w:r w:rsidRPr="005E70AC">
        <w:rPr>
          <w:rFonts w:ascii="Arial" w:hAnsi="Arial" w:cs="Arial"/>
          <w:color w:val="000000" w:themeColor="text1"/>
          <w:sz w:val="20"/>
          <w:szCs w:val="20"/>
        </w:rPr>
        <w:t>Ballistic Steel: Hi-Hard Ballistic Steel, of UL Ballistic Level equal to specified frame ballistic protection level.</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 xml:space="preserve">Glazing: </w:t>
      </w:r>
    </w:p>
    <w:p w:rsidR="004E559D" w:rsidRPr="005E70AC" w:rsidRDefault="00293915" w:rsidP="005E70AC">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E70AC">
        <w:rPr>
          <w:rFonts w:ascii="Arial" w:hAnsi="Arial" w:cs="Arial"/>
          <w:sz w:val="20"/>
          <w:szCs w:val="20"/>
        </w:rPr>
        <w:t>UL Listed [laminated glass.] [</w:t>
      </w:r>
      <w:proofErr w:type="gramStart"/>
      <w:r w:rsidRPr="005E70AC">
        <w:rPr>
          <w:rFonts w:ascii="Arial" w:hAnsi="Arial" w:cs="Arial"/>
          <w:sz w:val="20"/>
          <w:szCs w:val="20"/>
        </w:rPr>
        <w:t>glass/polycarbonate</w:t>
      </w:r>
      <w:proofErr w:type="gramEnd"/>
      <w:r w:rsidRPr="005E70AC">
        <w:rPr>
          <w:rFonts w:ascii="Arial" w:hAnsi="Arial" w:cs="Arial"/>
          <w:sz w:val="20"/>
          <w:szCs w:val="20"/>
        </w:rPr>
        <w:t xml:space="preserve"> composite.] [Glass-clad polycarbonate.] [Multi-ply polycarbonate.] [Acrylic polycarbonate composite.] [_____.]</w:t>
      </w:r>
    </w:p>
    <w:p w:rsidR="004E559D" w:rsidRPr="005E70AC" w:rsidRDefault="00293915" w:rsidP="005E70AC">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color w:val="008000"/>
          <w:sz w:val="20"/>
          <w:szCs w:val="20"/>
        </w:rPr>
      </w:pPr>
      <w:r w:rsidRPr="005E70AC">
        <w:rPr>
          <w:rFonts w:ascii="Arial" w:hAnsi="Arial" w:cs="Arial"/>
          <w:sz w:val="20"/>
          <w:szCs w:val="20"/>
        </w:rPr>
        <w:t>Bottom edge of glazing panel provided with 18 gage stainless steel cap.</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color w:val="008000"/>
          <w:sz w:val="20"/>
          <w:szCs w:val="20"/>
        </w:rPr>
      </w:pPr>
    </w:p>
    <w:p w:rsidR="004E559D" w:rsidRPr="005E70AC" w:rsidRDefault="00293915" w:rsidP="005E70AC">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E70AC">
        <w:rPr>
          <w:rFonts w:ascii="Arial" w:hAnsi="Arial" w:cs="Arial"/>
          <w:sz w:val="20"/>
          <w:szCs w:val="20"/>
        </w:rPr>
        <w:t>FABRICATION</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Frames</w:t>
      </w:r>
      <w:r w:rsidRPr="005E70AC">
        <w:rPr>
          <w:rFonts w:ascii="Arial" w:hAnsi="Arial" w:cs="Arial"/>
          <w:color w:val="0000FF"/>
          <w:sz w:val="20"/>
          <w:szCs w:val="20"/>
        </w:rPr>
        <w:t>:</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sz w:val="20"/>
          <w:szCs w:val="20"/>
        </w:rPr>
      </w:pPr>
    </w:p>
    <w:p w:rsidR="004E559D" w:rsidRPr="005E70AC" w:rsidRDefault="00293915"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5E70AC">
        <w:rPr>
          <w:rFonts w:ascii="Arial" w:hAnsi="Arial" w:cs="Arial"/>
          <w:vanish/>
          <w:color w:val="0000FF"/>
          <w:sz w:val="20"/>
          <w:szCs w:val="20"/>
        </w:rPr>
        <w:t xml:space="preserve">Edit the following to suit project requirements. Frames requiring Ballistic Level 4 </w:t>
      </w:r>
      <w:proofErr w:type="spellStart"/>
      <w:r w:rsidRPr="005E70AC">
        <w:rPr>
          <w:rFonts w:ascii="Arial" w:hAnsi="Arial" w:cs="Arial"/>
          <w:vanish/>
          <w:color w:val="0000FF"/>
          <w:sz w:val="20"/>
          <w:szCs w:val="20"/>
        </w:rPr>
        <w:t>though</w:t>
      </w:r>
      <w:proofErr w:type="spellEnd"/>
      <w:r w:rsidRPr="005E70AC">
        <w:rPr>
          <w:rFonts w:ascii="Arial" w:hAnsi="Arial" w:cs="Arial"/>
          <w:vanish/>
          <w:color w:val="0000FF"/>
          <w:sz w:val="20"/>
          <w:szCs w:val="20"/>
        </w:rPr>
        <w:t xml:space="preserve"> 8 require ballistic steel cores.</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4E559D" w:rsidRPr="005E70AC" w:rsidRDefault="00293915" w:rsidP="005E70AC">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E70AC">
        <w:rPr>
          <w:rFonts w:ascii="Arial" w:hAnsi="Arial" w:cs="Arial"/>
          <w:sz w:val="20"/>
          <w:szCs w:val="20"/>
        </w:rPr>
        <w:t>Fabricate from 12 gage stainless steel [lined with ballistic steel.]</w:t>
      </w:r>
    </w:p>
    <w:p w:rsidR="004E559D" w:rsidRPr="005E70AC" w:rsidRDefault="00293915" w:rsidP="005E70AC">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E70AC">
        <w:rPr>
          <w:rFonts w:ascii="Arial" w:hAnsi="Arial" w:cs="Arial"/>
          <w:sz w:val="20"/>
          <w:szCs w:val="20"/>
        </w:rPr>
        <w:t>Weld frame corners; knock-down and mechanical joints not acceptable.</w:t>
      </w:r>
    </w:p>
    <w:p w:rsidR="004E559D" w:rsidRPr="005E70AC" w:rsidRDefault="00293915" w:rsidP="005E70AC">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E70AC">
        <w:rPr>
          <w:rFonts w:ascii="Arial" w:hAnsi="Arial" w:cs="Arial"/>
          <w:sz w:val="20"/>
          <w:szCs w:val="20"/>
        </w:rPr>
        <w:t xml:space="preserve">Frame modules capable of being joined with other frame modules to form continuous line.  </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4E559D" w:rsidRPr="005E70AC" w:rsidRDefault="00293915"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r w:rsidRPr="005E70AC">
        <w:rPr>
          <w:rFonts w:ascii="Arial" w:hAnsi="Arial" w:cs="Arial"/>
          <w:vanish/>
          <w:color w:val="0000FF"/>
          <w:sz w:val="20"/>
          <w:szCs w:val="20"/>
        </w:rPr>
        <w:t>Include the following for “C” channel windows.</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vanish/>
          <w:color w:val="0000FF"/>
          <w:sz w:val="20"/>
          <w:szCs w:val="20"/>
        </w:rPr>
      </w:pPr>
    </w:p>
    <w:p w:rsidR="004E559D" w:rsidRPr="005E70AC" w:rsidRDefault="00293915" w:rsidP="005E70AC">
      <w:pPr>
        <w:pStyle w:val="Level4"/>
        <w:widowControl/>
        <w:numPr>
          <w:ilvl w:val="3"/>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620" w:hanging="540"/>
        <w:jc w:val="left"/>
        <w:rPr>
          <w:rFonts w:ascii="Arial" w:hAnsi="Arial" w:cs="Arial"/>
          <w:sz w:val="20"/>
          <w:szCs w:val="20"/>
        </w:rPr>
      </w:pPr>
      <w:r w:rsidRPr="005E70AC">
        <w:rPr>
          <w:rFonts w:ascii="Arial" w:hAnsi="Arial" w:cs="Arial"/>
          <w:sz w:val="20"/>
          <w:szCs w:val="20"/>
        </w:rPr>
        <w:t>Install glass in frames at factory.</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Shelf: Minimum 2 inches thick with recessed dip tray, full width of window x minimum 12 inches deep, centered under glazing, covered with [[black] [____] high pressure laminate.] [18 gage stainless steel.]</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Dip Tray: Model RMDT1016, 16 gage stainless steel, 10 x 16 inches to outside edge of flanges, clear 1-5/8 inch open depth under glazing.</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 xml:space="preserve">Welding: In accordance with AWS D1.6/D1.6M. Grind exposed welds flush and smooth. </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Finish work neat and free from defects.</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Allowable Tolerances: Plus or minus 1/16 inch for frame opening width, height, diagonal dimensions, and overall width and height (outside to outside).</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E70AC">
        <w:rPr>
          <w:rFonts w:ascii="Arial" w:hAnsi="Arial" w:cs="Arial"/>
          <w:sz w:val="20"/>
          <w:szCs w:val="20"/>
        </w:rPr>
        <w:t>FINISHES</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Stainless Steel: No. 3 brushed finish.</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1"/>
        <w:widowControl/>
        <w:numPr>
          <w:ilvl w:val="0"/>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1080"/>
        <w:jc w:val="left"/>
        <w:rPr>
          <w:rFonts w:ascii="Arial" w:hAnsi="Arial" w:cs="Arial"/>
          <w:b/>
          <w:sz w:val="20"/>
          <w:szCs w:val="20"/>
        </w:rPr>
      </w:pPr>
      <w:r w:rsidRPr="005E70AC">
        <w:rPr>
          <w:rFonts w:ascii="Arial" w:hAnsi="Arial" w:cs="Arial"/>
          <w:b/>
          <w:bCs/>
          <w:sz w:val="20"/>
          <w:szCs w:val="20"/>
        </w:rPr>
        <w:t>EXECUTION</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2"/>
        <w:widowControl/>
        <w:numPr>
          <w:ilvl w:val="1"/>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540" w:hanging="540"/>
        <w:jc w:val="left"/>
        <w:rPr>
          <w:rFonts w:ascii="Arial" w:hAnsi="Arial" w:cs="Arial"/>
          <w:sz w:val="20"/>
          <w:szCs w:val="20"/>
        </w:rPr>
      </w:pPr>
      <w:r w:rsidRPr="005E70AC">
        <w:rPr>
          <w:rFonts w:ascii="Arial" w:hAnsi="Arial" w:cs="Arial"/>
          <w:sz w:val="20"/>
          <w:szCs w:val="20"/>
        </w:rPr>
        <w:t>INSTALLATION</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Install window assemblies in accordance with manufacturer’s instructions and approved Shop Drawings.</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Set plumb</w:t>
      </w:r>
      <w:r w:rsidR="00DE09A1">
        <w:rPr>
          <w:rFonts w:ascii="Arial" w:hAnsi="Arial" w:cs="Arial"/>
          <w:sz w:val="20"/>
          <w:szCs w:val="20"/>
        </w:rPr>
        <w:t>, square,</w:t>
      </w:r>
      <w:r w:rsidRPr="005E70AC">
        <w:rPr>
          <w:rFonts w:ascii="Arial" w:hAnsi="Arial" w:cs="Arial"/>
          <w:sz w:val="20"/>
          <w:szCs w:val="20"/>
        </w:rPr>
        <w:t xml:space="preserve"> and level.</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Secure to adjacent construction using fastener type best suited to application.</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293915" w:rsidP="005E70AC">
      <w:pPr>
        <w:pStyle w:val="Level3"/>
        <w:widowControl/>
        <w:numPr>
          <w:ilvl w:val="2"/>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ind w:left="1080" w:hanging="540"/>
        <w:jc w:val="left"/>
        <w:rPr>
          <w:rFonts w:ascii="Arial" w:hAnsi="Arial" w:cs="Arial"/>
          <w:sz w:val="20"/>
          <w:szCs w:val="20"/>
        </w:rPr>
      </w:pPr>
      <w:r w:rsidRPr="005E70AC">
        <w:rPr>
          <w:rFonts w:ascii="Arial" w:hAnsi="Arial" w:cs="Arial"/>
          <w:sz w:val="20"/>
          <w:szCs w:val="20"/>
        </w:rPr>
        <w:t>Field alterations to window assemblies not permitted unless approved in advance by manufacturer and Architect.</w:t>
      </w: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4E559D" w:rsidRPr="005E70AC" w:rsidRDefault="004E559D"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rPr>
          <w:rFonts w:ascii="Arial" w:hAnsi="Arial" w:cs="Arial"/>
          <w:sz w:val="20"/>
          <w:szCs w:val="20"/>
        </w:rPr>
      </w:pPr>
    </w:p>
    <w:p w:rsidR="00293915" w:rsidRPr="005E70AC" w:rsidRDefault="00293915" w:rsidP="005E70AC">
      <w:pPr>
        <w:widowControl/>
        <w:numPr>
          <w:ilvl w:val="12"/>
          <w:numId w:val="0"/>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8"/>
        </w:tabs>
        <w:jc w:val="center"/>
        <w:rPr>
          <w:rFonts w:ascii="Arial" w:hAnsi="Arial" w:cs="Arial"/>
          <w:sz w:val="20"/>
          <w:szCs w:val="20"/>
        </w:rPr>
      </w:pPr>
      <w:r w:rsidRPr="005E70AC">
        <w:rPr>
          <w:rFonts w:ascii="Arial" w:hAnsi="Arial" w:cs="Arial"/>
          <w:sz w:val="20"/>
          <w:szCs w:val="20"/>
        </w:rPr>
        <w:t>END OF SECTION</w:t>
      </w:r>
    </w:p>
    <w:sectPr w:rsidR="00293915" w:rsidRPr="005E70AC">
      <w:footerReference w:type="even" r:id="rId18"/>
      <w:footerReference w:type="default" r:id="rId19"/>
      <w:footerReference w:type="first" r:id="rId20"/>
      <w:type w:val="continuous"/>
      <w:pgSz w:w="12240" w:h="15840"/>
      <w:pgMar w:top="722" w:right="1080" w:bottom="810" w:left="1080" w:header="1440" w:footer="8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636" w:rsidRDefault="00FB2636">
      <w:r>
        <w:separator/>
      </w:r>
    </w:p>
  </w:endnote>
  <w:endnote w:type="continuationSeparator" w:id="0">
    <w:p w:rsidR="00FB2636" w:rsidRDefault="00FB2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59D" w:rsidRDefault="004E559D">
    <w:pPr>
      <w:widowControl/>
    </w:pPr>
  </w:p>
  <w:p w:rsidR="00DE09A1" w:rsidRDefault="00293915" w:rsidP="00DE09A1">
    <w:pPr>
      <w:widowControl/>
      <w:tabs>
        <w:tab w:val="right" w:pos="10078"/>
      </w:tabs>
      <w:rPr>
        <w:rFonts w:ascii="Arial" w:hAnsi="Arial" w:cs="Arial"/>
        <w:sz w:val="20"/>
        <w:szCs w:val="20"/>
      </w:rPr>
    </w:pPr>
    <w:r>
      <w:rPr>
        <w:rFonts w:ascii="Arial" w:hAnsi="Arial" w:cs="Arial"/>
        <w:sz w:val="20"/>
        <w:szCs w:val="20"/>
      </w:rPr>
      <w:t xml:space="preserve">Bullet-Resistant Stainless Steel </w:t>
    </w:r>
    <w:r>
      <w:rPr>
        <w:rFonts w:ascii="Arial" w:hAnsi="Arial" w:cs="Arial"/>
        <w:sz w:val="20"/>
        <w:szCs w:val="20"/>
      </w:rPr>
      <w:tab/>
      <w:t>ARMORTEX</w:t>
    </w:r>
  </w:p>
  <w:p w:rsidR="004E559D" w:rsidRDefault="00DE09A1" w:rsidP="00DE09A1">
    <w:pPr>
      <w:widowControl/>
      <w:tabs>
        <w:tab w:val="right" w:pos="10078"/>
      </w:tabs>
      <w:rPr>
        <w:rFonts w:ascii="Arial" w:hAnsi="Arial" w:cs="Arial"/>
        <w:sz w:val="20"/>
        <w:szCs w:val="20"/>
      </w:rPr>
    </w:pPr>
    <w:r>
      <w:rPr>
        <w:rFonts w:ascii="Arial" w:hAnsi="Arial" w:cs="Arial"/>
        <w:sz w:val="20"/>
        <w:szCs w:val="20"/>
      </w:rPr>
      <w:tab/>
      <w:t>08/31</w:t>
    </w:r>
    <w:r w:rsidR="00293915">
      <w:rPr>
        <w:rFonts w:ascii="Arial" w:hAnsi="Arial" w:cs="Arial"/>
        <w:sz w:val="20"/>
        <w:szCs w:val="20"/>
      </w:rPr>
      <w:t>/15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59D" w:rsidRDefault="004E559D">
    <w:pPr>
      <w:widowControl/>
    </w:pPr>
  </w:p>
  <w:p w:rsidR="004E559D" w:rsidRDefault="00293915">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5668-</w:t>
    </w:r>
    <w:r>
      <w:rPr>
        <w:rFonts w:ascii="Arial" w:hAnsi="Arial" w:cs="Arial"/>
        <w:sz w:val="20"/>
        <w:szCs w:val="20"/>
      </w:rPr>
      <w:pgNum/>
    </w:r>
    <w:r>
      <w:rPr>
        <w:rFonts w:ascii="Arial" w:hAnsi="Arial" w:cs="Arial"/>
        <w:sz w:val="20"/>
        <w:szCs w:val="20"/>
      </w:rPr>
      <w:tab/>
      <w:t xml:space="preserve">Bullet-Resistant Stainless Steel </w:t>
    </w:r>
  </w:p>
  <w:p w:rsidR="004E559D" w:rsidRDefault="00FE47B7">
    <w:pPr>
      <w:widowControl/>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ascii="Arial" w:hAnsi="Arial" w:cs="Arial"/>
        <w:sz w:val="20"/>
        <w:szCs w:val="20"/>
      </w:rPr>
    </w:pPr>
    <w:r>
      <w:rPr>
        <w:rFonts w:ascii="Arial" w:hAnsi="Arial" w:cs="Arial"/>
        <w:sz w:val="20"/>
        <w:szCs w:val="20"/>
      </w:rPr>
      <w:t>08/31</w:t>
    </w:r>
    <w:r w:rsidR="00293915">
      <w:rPr>
        <w:rFonts w:ascii="Arial" w:hAnsi="Arial" w:cs="Arial"/>
        <w:sz w:val="20"/>
        <w:szCs w:val="20"/>
      </w:rPr>
      <w:t>/15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59D" w:rsidRDefault="004E559D">
    <w:pPr>
      <w:widowControl/>
    </w:pPr>
  </w:p>
  <w:p w:rsidR="004E559D" w:rsidRDefault="00293915">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5668-</w:t>
    </w:r>
    <w:r>
      <w:rPr>
        <w:rFonts w:ascii="Arial" w:hAnsi="Arial" w:cs="Arial"/>
        <w:sz w:val="20"/>
        <w:szCs w:val="20"/>
      </w:rPr>
      <w:pgNum/>
    </w:r>
    <w:r>
      <w:rPr>
        <w:rFonts w:ascii="Arial" w:hAnsi="Arial" w:cs="Arial"/>
        <w:sz w:val="20"/>
        <w:szCs w:val="20"/>
      </w:rPr>
      <w:tab/>
      <w:t xml:space="preserve">Bullet-Resistant Stainless Steel </w:t>
    </w:r>
  </w:p>
  <w:p w:rsidR="004E559D" w:rsidRDefault="00DE09A1">
    <w:pPr>
      <w:widowControl/>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ascii="Arial" w:hAnsi="Arial" w:cs="Arial"/>
        <w:sz w:val="20"/>
        <w:szCs w:val="20"/>
      </w:rPr>
    </w:pPr>
    <w:r>
      <w:rPr>
        <w:rFonts w:ascii="Arial" w:hAnsi="Arial" w:cs="Arial"/>
        <w:sz w:val="20"/>
        <w:szCs w:val="20"/>
      </w:rPr>
      <w:t>08/31</w:t>
    </w:r>
    <w:r w:rsidR="00293915">
      <w:rPr>
        <w:rFonts w:ascii="Arial" w:hAnsi="Arial" w:cs="Arial"/>
        <w:sz w:val="20"/>
        <w:szCs w:val="20"/>
      </w:rPr>
      <w:t>/15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59D" w:rsidRDefault="004E559D">
    <w:pPr>
      <w:widowControl/>
    </w:pPr>
  </w:p>
  <w:p w:rsidR="00FE47B7" w:rsidRDefault="00293915" w:rsidP="00FE47B7">
    <w:pPr>
      <w:widowControl/>
      <w:tabs>
        <w:tab w:val="right" w:pos="10078"/>
      </w:tabs>
      <w:rPr>
        <w:rFonts w:ascii="Arial" w:hAnsi="Arial" w:cs="Arial"/>
        <w:sz w:val="20"/>
        <w:szCs w:val="20"/>
      </w:rPr>
    </w:pPr>
    <w:r>
      <w:rPr>
        <w:rFonts w:ascii="Arial" w:hAnsi="Arial" w:cs="Arial"/>
        <w:sz w:val="20"/>
        <w:szCs w:val="20"/>
      </w:rPr>
      <w:t xml:space="preserve">Bullet-Resistant Stainless Steel </w:t>
    </w:r>
    <w:r>
      <w:rPr>
        <w:rFonts w:ascii="Arial" w:hAnsi="Arial" w:cs="Arial"/>
        <w:sz w:val="20"/>
        <w:szCs w:val="20"/>
      </w:rPr>
      <w:tab/>
      <w:t>ARMORTEX</w:t>
    </w:r>
  </w:p>
  <w:p w:rsidR="004E559D" w:rsidRDefault="00FE47B7" w:rsidP="00FE47B7">
    <w:pPr>
      <w:widowControl/>
      <w:tabs>
        <w:tab w:val="right" w:pos="10078"/>
      </w:tabs>
      <w:rPr>
        <w:rFonts w:ascii="Arial" w:hAnsi="Arial" w:cs="Arial"/>
        <w:sz w:val="20"/>
        <w:szCs w:val="20"/>
      </w:rPr>
    </w:pPr>
    <w:r>
      <w:rPr>
        <w:rFonts w:ascii="Arial" w:hAnsi="Arial" w:cs="Arial"/>
        <w:sz w:val="20"/>
        <w:szCs w:val="20"/>
      </w:rPr>
      <w:tab/>
      <w:t>08/31</w:t>
    </w:r>
    <w:r w:rsidR="00293915">
      <w:rPr>
        <w:rFonts w:ascii="Arial" w:hAnsi="Arial" w:cs="Arial"/>
        <w:sz w:val="20"/>
        <w:szCs w:val="20"/>
      </w:rPr>
      <w:t>/15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59D" w:rsidRDefault="004E559D">
    <w:pPr>
      <w:widowControl/>
    </w:pPr>
  </w:p>
  <w:p w:rsidR="004E559D" w:rsidRDefault="00293915">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5668-</w:t>
    </w:r>
    <w:r>
      <w:rPr>
        <w:rFonts w:ascii="Arial" w:hAnsi="Arial" w:cs="Arial"/>
        <w:sz w:val="20"/>
        <w:szCs w:val="20"/>
      </w:rPr>
      <w:pgNum/>
    </w:r>
    <w:r>
      <w:rPr>
        <w:rFonts w:ascii="Arial" w:hAnsi="Arial" w:cs="Arial"/>
        <w:sz w:val="20"/>
        <w:szCs w:val="20"/>
      </w:rPr>
      <w:tab/>
      <w:t xml:space="preserve">Bullet-Resistant Stainless Steel </w:t>
    </w:r>
  </w:p>
  <w:p w:rsidR="004E559D" w:rsidRDefault="00DE09A1">
    <w:pPr>
      <w:widowControl/>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ascii="Arial" w:hAnsi="Arial" w:cs="Arial"/>
        <w:sz w:val="20"/>
        <w:szCs w:val="20"/>
      </w:rPr>
    </w:pPr>
    <w:r>
      <w:rPr>
        <w:rFonts w:ascii="Arial" w:hAnsi="Arial" w:cs="Arial"/>
        <w:sz w:val="20"/>
        <w:szCs w:val="20"/>
      </w:rPr>
      <w:t>08/31</w:t>
    </w:r>
    <w:r w:rsidR="00293915">
      <w:rPr>
        <w:rFonts w:ascii="Arial" w:hAnsi="Arial" w:cs="Arial"/>
        <w:sz w:val="20"/>
        <w:szCs w:val="20"/>
      </w:rPr>
      <w:t>/15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59D" w:rsidRDefault="004E559D">
    <w:pPr>
      <w:widowControl/>
    </w:pPr>
  </w:p>
  <w:p w:rsidR="004E559D" w:rsidRDefault="00293915">
    <w:pPr>
      <w:widowControl/>
      <w:tabs>
        <w:tab w:val="center" w:pos="5040"/>
        <w:tab w:val="right" w:pos="10078"/>
      </w:tabs>
      <w:rPr>
        <w:rFonts w:ascii="Arial" w:hAnsi="Arial" w:cs="Arial"/>
        <w:sz w:val="20"/>
        <w:szCs w:val="20"/>
      </w:rPr>
    </w:pPr>
    <w:r>
      <w:rPr>
        <w:rFonts w:ascii="Arial" w:hAnsi="Arial" w:cs="Arial"/>
        <w:sz w:val="20"/>
        <w:szCs w:val="20"/>
      </w:rPr>
      <w:t>ARMORTEX</w:t>
    </w:r>
    <w:r>
      <w:rPr>
        <w:rFonts w:ascii="Arial" w:hAnsi="Arial" w:cs="Arial"/>
        <w:sz w:val="20"/>
        <w:szCs w:val="20"/>
      </w:rPr>
      <w:tab/>
      <w:t>08 5668-</w:t>
    </w:r>
    <w:r>
      <w:rPr>
        <w:rFonts w:ascii="Arial" w:hAnsi="Arial" w:cs="Arial"/>
        <w:sz w:val="20"/>
        <w:szCs w:val="20"/>
      </w:rPr>
      <w:pgNum/>
    </w:r>
    <w:r>
      <w:rPr>
        <w:rFonts w:ascii="Arial" w:hAnsi="Arial" w:cs="Arial"/>
        <w:sz w:val="20"/>
        <w:szCs w:val="20"/>
      </w:rPr>
      <w:tab/>
      <w:t xml:space="preserve">Bullet-Resistant Stainless Steel </w:t>
    </w:r>
  </w:p>
  <w:p w:rsidR="004E559D" w:rsidRDefault="00293915">
    <w:pPr>
      <w:widowControl/>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8"/>
      </w:tabs>
      <w:rPr>
        <w:rFonts w:ascii="Arial" w:hAnsi="Arial" w:cs="Arial"/>
        <w:sz w:val="20"/>
        <w:szCs w:val="20"/>
      </w:rPr>
    </w:pPr>
    <w:r>
      <w:rPr>
        <w:rFonts w:ascii="Arial" w:hAnsi="Arial" w:cs="Arial"/>
        <w:sz w:val="20"/>
        <w:szCs w:val="20"/>
      </w:rPr>
      <w:t>08/04/15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636" w:rsidRDefault="00FB2636">
      <w:r>
        <w:separator/>
      </w:r>
    </w:p>
  </w:footnote>
  <w:footnote w:type="continuationSeparator" w:id="0">
    <w:p w:rsidR="00FB2636" w:rsidRDefault="00FB26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50297"/>
    <w:multiLevelType w:val="multilevel"/>
    <w:tmpl w:val="FA3C51D4"/>
    <w:lvl w:ilvl="0">
      <w:start w:val="1"/>
      <w:numFmt w:val="decimal"/>
      <w:lvlText w:val="PART %1"/>
      <w:legacy w:legacy="1" w:legacySpace="0" w:legacyIndent="0"/>
      <w:lvlJc w:val="left"/>
    </w:lvl>
    <w:lvl w:ilvl="1">
      <w:start w:val="1"/>
      <w:numFmt w:val="decimal"/>
      <w:lvlText w:val=".%2"/>
      <w:legacy w:legacy="1" w:legacySpace="0" w:legacyIndent="0"/>
      <w:lvlJc w:val="left"/>
    </w:lvl>
    <w:lvl w:ilvl="2">
      <w:start w:val="1"/>
      <w:numFmt w:val="upperLetter"/>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decimal"/>
      <w:lvlText w:val="%6)"/>
      <w:legacy w:legacy="1" w:legacySpace="0" w:legacyIndent="0"/>
      <w:lvlJc w:val="left"/>
    </w:lvl>
    <w:lvl w:ilvl="6">
      <w:start w:val="1"/>
      <w:numFmt w:val="lowerRoman"/>
      <w:lvlText w:val="%7)"/>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1" w15:restartNumberingAfterBreak="0">
    <w:nsid w:val="53E258B1"/>
    <w:multiLevelType w:val="multilevel"/>
    <w:tmpl w:val="1316919E"/>
    <w:lvl w:ilvl="0">
      <w:start w:val="1"/>
      <w:numFmt w:val="decimal"/>
      <w:lvlText w:val="PART %1"/>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Roman"/>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0AC"/>
    <w:rsid w:val="00012D65"/>
    <w:rsid w:val="00293915"/>
    <w:rsid w:val="0046704B"/>
    <w:rsid w:val="004E559D"/>
    <w:rsid w:val="005E70AC"/>
    <w:rsid w:val="00DE09A1"/>
    <w:rsid w:val="00FB2636"/>
    <w:rsid w:val="00FE4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7B136214-8E46-4281-AFF2-6E1D6782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Level2">
    <w:name w:val="Level 2"/>
    <w:uiPriority w:val="99"/>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4">
    <w:name w:val="Level 4"/>
    <w:uiPriority w:val="99"/>
    <w:pPr>
      <w:widowControl w:val="0"/>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Level5">
    <w:name w:val="Level 5"/>
    <w:uiPriority w:val="99"/>
    <w:pPr>
      <w:widowControl w:val="0"/>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customStyle="1" w:styleId="SPECText1">
    <w:name w:val="SPECTex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STSectNum">
    <w:name w:val="STSectNum"/>
    <w:uiPriority w:val="99"/>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9">
    <w:name w:val="_9"/>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pPr>
      <w:widowControl w:val="0"/>
      <w:tabs>
        <w:tab w:val="left" w:pos="6480"/>
        <w:tab w:val="left" w:pos="7200"/>
        <w:tab w:val="left" w:pos="7920"/>
      </w:tabs>
      <w:autoSpaceDE w:val="0"/>
      <w:autoSpaceDN w:val="0"/>
      <w:adjustRightInd w:val="0"/>
      <w:spacing w:after="0" w:line="240" w:lineRule="auto"/>
      <w:ind w:left="6480"/>
      <w:jc w:val="both"/>
    </w:pPr>
    <w:rPr>
      <w:rFonts w:ascii="Times New Roman" w:hAnsi="Times New Roman" w:cs="Times New Roman"/>
      <w:sz w:val="24"/>
      <w:szCs w:val="24"/>
    </w:rPr>
  </w:style>
  <w:style w:type="character" w:customStyle="1" w:styleId="DefaultPara">
    <w:name w:val="Default Para"/>
    <w:uiPriority w:val="99"/>
  </w:style>
  <w:style w:type="character" w:styleId="Hyperlink">
    <w:name w:val="Hyperlink"/>
    <w:basedOn w:val="DefaultParagraphFont"/>
    <w:uiPriority w:val="99"/>
    <w:rPr>
      <w:color w:val="0000FF"/>
      <w:u w:val="single"/>
    </w:rPr>
  </w:style>
  <w:style w:type="paragraph" w:customStyle="1" w:styleId="STSectTitle">
    <w:name w:val="STSectTitle"/>
    <w:uiPriority w:val="99"/>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SPECText3">
    <w:name w:val="SPECText[3]"/>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character" w:customStyle="1" w:styleId="STUnitSI">
    <w:name w:val="STUnitSI"/>
    <w:uiPriority w:val="99"/>
    <w:rPr>
      <w:color w:val="0000FF"/>
    </w:rPr>
  </w:style>
  <w:style w:type="character" w:customStyle="1" w:styleId="STUnitIP">
    <w:name w:val="STUnitIP"/>
    <w:uiPriority w:val="99"/>
    <w:rPr>
      <w:color w:val="800000"/>
    </w:rPr>
  </w:style>
  <w:style w:type="paragraph" w:customStyle="1" w:styleId="SPECText2">
    <w:name w:val="SPECText[2]"/>
    <w:uiPriority w:val="99"/>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SPECText5">
    <w:name w:val="SPECText[5]"/>
    <w:uiPriority w:val="99"/>
    <w:pPr>
      <w:widowControl w:val="0"/>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CSI3">
    <w:name w:val="CSI 3"/>
    <w:uiPriority w:val="99"/>
    <w:pPr>
      <w:widowControl w:val="0"/>
      <w:autoSpaceDE w:val="0"/>
      <w:autoSpaceDN w:val="0"/>
      <w:adjustRightInd w:val="0"/>
      <w:spacing w:after="0" w:line="240" w:lineRule="auto"/>
      <w:ind w:left="1080"/>
      <w:jc w:val="both"/>
    </w:pPr>
    <w:rPr>
      <w:rFonts w:ascii="Times New Roman" w:hAnsi="Times New Roman" w:cs="Times New Roman"/>
      <w:sz w:val="24"/>
      <w:szCs w:val="24"/>
    </w:rPr>
  </w:style>
  <w:style w:type="paragraph" w:customStyle="1" w:styleId="CSI4">
    <w:name w:val="CSI 4"/>
    <w:uiPriority w:val="99"/>
    <w:pPr>
      <w:widowControl w:val="0"/>
      <w:autoSpaceDE w:val="0"/>
      <w:autoSpaceDN w:val="0"/>
      <w:adjustRightInd w:val="0"/>
      <w:spacing w:after="0" w:line="240" w:lineRule="auto"/>
      <w:ind w:left="1800"/>
      <w:jc w:val="both"/>
    </w:pPr>
    <w:rPr>
      <w:rFonts w:ascii="Times New Roman" w:hAnsi="Times New Roman" w:cs="Times New Roman"/>
      <w:sz w:val="24"/>
      <w:szCs w:val="24"/>
    </w:rPr>
  </w:style>
  <w:style w:type="paragraph" w:customStyle="1" w:styleId="CSI2">
    <w:name w:val="CSI 2"/>
    <w:uiPriority w:val="99"/>
    <w:pPr>
      <w:widowControl w:val="0"/>
      <w:autoSpaceDE w:val="0"/>
      <w:autoSpaceDN w:val="0"/>
      <w:adjustRightInd w:val="0"/>
      <w:spacing w:after="0" w:line="240" w:lineRule="auto"/>
      <w:ind w:left="360"/>
      <w:jc w:val="both"/>
    </w:pPr>
    <w:rPr>
      <w:rFonts w:ascii="Times New Roman" w:hAnsi="Times New Roman" w:cs="Times New Roman"/>
      <w:sz w:val="24"/>
      <w:szCs w:val="24"/>
    </w:rPr>
  </w:style>
  <w:style w:type="paragraph" w:customStyle="1" w:styleId="SPECText4">
    <w:name w:val="SPECText[4]"/>
    <w:uiPriority w:val="99"/>
    <w:pPr>
      <w:widowControl w:val="0"/>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DefinitionT">
    <w:name w:val="Definition 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Pr>
      <w:i/>
      <w:iCs/>
    </w:rPr>
  </w:style>
  <w:style w:type="paragraph" w:customStyle="1" w:styleId="H1">
    <w:name w:val="H1"/>
    <w:uiPriority w:val="99"/>
    <w:pPr>
      <w:widowControl w:val="0"/>
      <w:autoSpaceDE w:val="0"/>
      <w:autoSpaceDN w:val="0"/>
      <w:adjustRightInd w:val="0"/>
      <w:spacing w:after="0" w:line="240" w:lineRule="auto"/>
    </w:pPr>
    <w:rPr>
      <w:rFonts w:ascii="Times New Roman" w:hAnsi="Times New Roman" w:cs="Times New Roman"/>
      <w:b/>
      <w:bCs/>
      <w:sz w:val="48"/>
      <w:szCs w:val="48"/>
    </w:rPr>
  </w:style>
  <w:style w:type="paragraph" w:customStyle="1" w:styleId="H2">
    <w:name w:val="H2"/>
    <w:uiPriority w:val="99"/>
    <w:pPr>
      <w:widowControl w:val="0"/>
      <w:autoSpaceDE w:val="0"/>
      <w:autoSpaceDN w:val="0"/>
      <w:adjustRightInd w:val="0"/>
      <w:spacing w:after="0" w:line="240" w:lineRule="auto"/>
    </w:pPr>
    <w:rPr>
      <w:rFonts w:ascii="Times New Roman" w:hAnsi="Times New Roman" w:cs="Times New Roman"/>
      <w:b/>
      <w:bCs/>
      <w:sz w:val="36"/>
      <w:szCs w:val="36"/>
    </w:rPr>
  </w:style>
  <w:style w:type="paragraph" w:customStyle="1" w:styleId="H3">
    <w:name w:val="H3"/>
    <w:uiPriority w:val="99"/>
    <w:pPr>
      <w:widowControl w:val="0"/>
      <w:autoSpaceDE w:val="0"/>
      <w:autoSpaceDN w:val="0"/>
      <w:adjustRightInd w:val="0"/>
      <w:spacing w:after="0" w:line="240" w:lineRule="auto"/>
    </w:pPr>
    <w:rPr>
      <w:rFonts w:ascii="Times New Roman" w:hAnsi="Times New Roman" w:cs="Times New Roman"/>
      <w:b/>
      <w:bCs/>
      <w:sz w:val="28"/>
      <w:szCs w:val="28"/>
    </w:rPr>
  </w:style>
  <w:style w:type="paragraph" w:customStyle="1" w:styleId="H4">
    <w:name w:val="H4"/>
    <w:uiPriority w:val="99"/>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5">
    <w:name w:val="H5"/>
    <w:uiPriority w:val="99"/>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6">
    <w:name w:val="H6"/>
    <w:uiPriority w:val="99"/>
    <w:pPr>
      <w:widowControl w:val="0"/>
      <w:autoSpaceDE w:val="0"/>
      <w:autoSpaceDN w:val="0"/>
      <w:adjustRightInd w:val="0"/>
      <w:spacing w:after="0" w:line="240" w:lineRule="auto"/>
    </w:pPr>
    <w:rPr>
      <w:rFonts w:ascii="Times New Roman" w:hAnsi="Times New Roman" w:cs="Times New Roman"/>
      <w:b/>
      <w:bCs/>
      <w:sz w:val="16"/>
      <w:szCs w:val="16"/>
    </w:rPr>
  </w:style>
  <w:style w:type="paragraph" w:customStyle="1" w:styleId="Address">
    <w:name w:val="Address"/>
    <w:uiPriority w:val="99"/>
    <w:pPr>
      <w:widowControl w:val="0"/>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Pr>
      <w:i/>
      <w:iCs/>
    </w:rPr>
  </w:style>
  <w:style w:type="character" w:customStyle="1" w:styleId="CODE">
    <w:name w:val="CODE"/>
    <w:uiPriority w:val="99"/>
    <w:rPr>
      <w:rFonts w:ascii="Courier New" w:hAnsi="Courier New" w:cs="Courier New"/>
    </w:rPr>
  </w:style>
  <w:style w:type="character" w:styleId="Emphasis">
    <w:name w:val="Emphasis"/>
    <w:basedOn w:val="DefaultParagraphFont"/>
    <w:uiPriority w:val="99"/>
    <w:qFormat/>
    <w:rPr>
      <w:i/>
      <w:iCs/>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cs="Courier New"/>
      <w:b/>
      <w:bCs/>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pPr>
      <w:widowControl w:val="0"/>
      <w:pBdr>
        <w:top w:val="double" w:sz="2"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Pr>
      <w:rFonts w:ascii="Courier New" w:hAnsi="Courier New" w:cs="Courier New"/>
    </w:rPr>
  </w:style>
  <w:style w:type="character" w:styleId="Strong">
    <w:name w:val="Strong"/>
    <w:basedOn w:val="DefaultParagraphFont"/>
    <w:uiPriority w:val="99"/>
    <w:qFormat/>
    <w:rPr>
      <w:b/>
      <w:bCs/>
    </w:rPr>
  </w:style>
  <w:style w:type="character" w:customStyle="1" w:styleId="Typewriter">
    <w:name w:val="Typewriter"/>
    <w:uiPriority w:val="99"/>
    <w:rPr>
      <w:rFonts w:ascii="Courier New" w:hAnsi="Courier New" w:cs="Courier New"/>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DE09A1"/>
    <w:pPr>
      <w:tabs>
        <w:tab w:val="center" w:pos="4680"/>
        <w:tab w:val="right" w:pos="9360"/>
      </w:tabs>
    </w:pPr>
  </w:style>
  <w:style w:type="character" w:customStyle="1" w:styleId="HeaderChar">
    <w:name w:val="Header Char"/>
    <w:basedOn w:val="DefaultParagraphFont"/>
    <w:link w:val="Header"/>
    <w:uiPriority w:val="99"/>
    <w:rsid w:val="00DE09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gbc.org" TargetMode="Externa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pexplus.net" TargetMode="External"/><Relationship Id="rId12" Type="http://schemas.openxmlformats.org/officeDocument/2006/relationships/footer" Target="footer2.xml"/><Relationship Id="rId17" Type="http://schemas.openxmlformats.org/officeDocument/2006/relationships/hyperlink" Target="http://www.armortex.com" TargetMode="External"/><Relationship Id="rId2" Type="http://schemas.openxmlformats.org/officeDocument/2006/relationships/styles" Target="styles.xml"/><Relationship Id="rId16" Type="http://schemas.openxmlformats.org/officeDocument/2006/relationships/hyperlink" Target="http://www.ul.com"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stm.org" TargetMode="External"/><Relationship Id="rId10" Type="http://schemas.openxmlformats.org/officeDocument/2006/relationships/hyperlink" Target="http://www.armortex.com"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mailto:info@armortex.com" TargetMode="External"/><Relationship Id="rId14" Type="http://schemas.openxmlformats.org/officeDocument/2006/relationships/hyperlink" Target="http://www.aw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2015-08-04T18:19:00Z</dcterms:created>
  <dcterms:modified xsi:type="dcterms:W3CDTF">2015-08-31T18:59:00Z</dcterms:modified>
</cp:coreProperties>
</file>